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19" w:rsidRPr="008F177C" w:rsidRDefault="00775119" w:rsidP="008F177C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Smart hammers “stand up”</w:t>
      </w:r>
    </w:p>
    <w:p w:rsidR="00775119" w:rsidRPr="008F177C" w:rsidRDefault="00775119" w:rsidP="008F177C">
      <w:pPr>
        <w:pStyle w:val="NurText"/>
        <w:spacing w:after="120"/>
        <w:rPr>
          <w:sz w:val="36"/>
          <w:szCs w:val="36"/>
          <w:rFonts w:ascii="Arial" w:hAnsi="Arial" w:cs="Arial"/>
        </w:rPr>
      </w:pPr>
      <w:r>
        <w:rPr>
          <w:sz w:val="36"/>
          <w:szCs w:val="36"/>
          <w:rFonts w:ascii="Arial" w:hAnsi="Arial"/>
        </w:rPr>
        <w:t xml:space="preserve">Someone “has your back” at last</w:t>
      </w:r>
    </w:p>
    <w:p w:rsidR="00775119" w:rsidRPr="008F177C" w:rsidRDefault="00775119" w:rsidP="008F177C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New insert with stand-up for an ergonomic way of working</w:t>
      </w:r>
      <w:r>
        <w:rPr>
          <w:sz w:val="20"/>
          <w:szCs w:val="20"/>
          <w:rFonts w:ascii="Arial" w:hAnsi="Arial"/>
        </w:rPr>
        <w:t xml:space="preserve"> </w:t>
      </w:r>
    </w:p>
    <w:p w:rsidR="00775119" w:rsidRPr="008F177C" w:rsidRDefault="00775119" w:rsidP="008F177C">
      <w:pPr>
        <w:pStyle w:val="NurText"/>
        <w:spacing w:after="12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szCs w:val="20"/>
          <w:rFonts w:ascii="Arial" w:hAnsi="Arial"/>
        </w:rPr>
        <w:t xml:space="preserve">Not again: bending over and over again to pick up the hammer from the floor – even though your back is already killing you.</w:t>
      </w:r>
      <w:r>
        <w:rPr>
          <w:b/>
          <w:sz w:val="20"/>
          <w:szCs w:val="20"/>
          <w:rFonts w:ascii="Arial" w:hAnsi="Arial"/>
        </w:rPr>
        <w:t xml:space="preserve"> </w:t>
      </w:r>
      <w:r>
        <w:rPr>
          <w:b/>
          <w:sz w:val="20"/>
          <w:szCs w:val="20"/>
          <w:rFonts w:ascii="Arial" w:hAnsi="Arial"/>
        </w:rPr>
        <w:t xml:space="preserve">We have put an end to that!</w:t>
      </w:r>
      <w:r>
        <w:rPr>
          <w:b/>
          <w:sz w:val="20"/>
          <w:szCs w:val="20"/>
          <w:rFonts w:ascii="Arial" w:hAnsi="Arial"/>
        </w:rPr>
        <w:t xml:space="preserve"> </w:t>
      </w:r>
      <w:r>
        <w:rPr>
          <w:b/>
          <w:sz w:val="20"/>
          <w:szCs w:val="20"/>
          <w:rFonts w:ascii="Arial" w:hAnsi="Arial"/>
        </w:rPr>
        <w:t xml:space="preserve">Because our SIMPLEX soft-face mallets and SIMPLEX sledge hammers have literally put the problem on its head.</w:t>
      </w:r>
      <w:r>
        <w:rPr>
          <w:b/>
          <w:sz w:val="20"/>
          <w:szCs w:val="20"/>
          <w:rFonts w:ascii="Arial" w:hAnsi="Arial"/>
        </w:rPr>
        <w:t xml:space="preserve"> </w:t>
      </w:r>
      <w:r>
        <w:rPr>
          <w:b/>
          <w:sz w:val="20"/>
          <w:szCs w:val="20"/>
          <w:rFonts w:ascii="Arial" w:hAnsi="Arial"/>
        </w:rPr>
        <w:t xml:space="preserve">Thanks to their new insert with stand-up, a myriad of users, e.g. in the gardening and landscaping sector, can now breathe a sigh of relief – and finish their work with less strain on their backs.</w:t>
      </w:r>
      <w:r>
        <w:rPr>
          <w:b/>
          <w:sz w:val="20"/>
          <w:szCs w:val="20"/>
          <w:rFonts w:ascii="Arial" w:hAnsi="Arial"/>
        </w:rPr>
        <w:t xml:space="preserve">   </w:t>
      </w:r>
    </w:p>
    <w:p w:rsidR="00775119" w:rsidRPr="008F177C" w:rsidRDefault="00775119" w:rsidP="008F177C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A challenge that has proved daunting for generations of students at the gym is a cinch for the SIMPLEX hammer: the headstand.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They excel at this exercise because of the ingenious shape of their new insert.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“Work tasks such as paving, curbstone setting or building fences and scaffolding are taxing enough already and require that the workers use the strength of their whole body.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Considering the exertions associated with these types of work, the added strain exerted on the back by bending over endlessly to pick up the hammer should be avoided wherever possible.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This is why we developed our new insert with stand-up for our SIMPLEX soft-face mallet and the SIMPLEX sledge hammer.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clever shape lets the hammer to stand firmly on its head, making it a breeze for the user to grab the wooden handle sticking up from the floor", explains Volker Gernth, Sales Director Hand Tools at Erwin Halder KG.</w:t>
      </w:r>
      <w:r>
        <w:rPr>
          <w:sz w:val="20"/>
          <w:szCs w:val="20"/>
          <w:rFonts w:ascii="Arial" w:hAnsi="Arial"/>
        </w:rPr>
        <w:t xml:space="preserve"> </w:t>
      </w:r>
    </w:p>
    <w:p w:rsidR="00775119" w:rsidRPr="008F177C" w:rsidRDefault="00775119" w:rsidP="008F177C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Crafted from the Halder’s tried-and-trusted rubber composite, the new insert is a particularly good choice for gardening and landscaping, paving, curbstone setting, masonry and stairs setting, fence, scaffolding, tent and prefabricated-house construction, carpenter's work as well as maintenance and repairs.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Medium hard and odourless, the insert possesses low-wear and impact-cushioning characteristics.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Erwin Halder KG offers it with a size of 60 mm in the SIMPLEX soft-face mallet with cast steel housing and high-quality wooden handle in combination with all available inserts – from TPE-soft to soft metal.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In the SIMPLEX sledge hammer, the new insert is available in combination with superplastic, TPE-soft and rubber composite with and without stand-up.</w:t>
      </w:r>
    </w:p>
    <w:p w:rsidR="00775119" w:rsidRPr="008F177C" w:rsidRDefault="00775119" w:rsidP="008F177C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“The SIMPLEX soft-face mallet principle – based on which all components can be exchanged separately – makes it possible to retrofit existing SIMPLEX hammers with the insert including stand-up and a diameter of 60 mm”, adds Volker Gernth.</w:t>
      </w:r>
      <w:r>
        <w:rPr>
          <w:sz w:val="20"/>
          <w:szCs w:val="20"/>
          <w:rFonts w:ascii="Arial" w:hAnsi="Arial"/>
        </w:rPr>
        <w:t xml:space="preserve"> </w:t>
      </w:r>
    </w:p>
    <w:p w:rsidR="00775119" w:rsidRPr="008F177C" w:rsidRDefault="00775119" w:rsidP="008F177C">
      <w:pPr>
        <w:pStyle w:val="NurText"/>
        <w:spacing w:after="12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szCs w:val="20"/>
          <w:rFonts w:ascii="Arial" w:hAnsi="Arial"/>
        </w:rPr>
        <w:t xml:space="preserve">Maximum rebound damping in all corners</w:t>
      </w:r>
    </w:p>
    <w:p w:rsidR="00775119" w:rsidRPr="008F177C" w:rsidRDefault="00775119" w:rsidP="008F177C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Powerful hammer strikes without any rebound?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Impossible?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Anyone who believes so has never used the SECURAL made by Erwin Halder KG – which is now available in an even larger size: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trusted version of the tool is now complemented by a SECURAL model that allows the user to work with inserts measuring 35 x 45 mm.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dimensions of the hammer have been adjusted accordingly, while the weight has been raised to 1,000 g, an increase of 300 g over the smaller version.</w:t>
      </w:r>
    </w:p>
    <w:p w:rsidR="00775119" w:rsidRPr="008F177C" w:rsidRDefault="00775119" w:rsidP="008F177C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But, what makes the SECURAL the “world's most effective non-rebound hammer”?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shot filling housed in the hammer head paired with the minuscule weight of the SECURAL and the damping of the medium hard inserts made of polyurethane add up to a one-of-a-kind combination: maximum rebound damping in conjunction with extra powerful impact force – a blessing to your joints!</w:t>
      </w:r>
      <w:r>
        <w:rPr>
          <w:sz w:val="20"/>
          <w:szCs w:val="20"/>
          <w:rFonts w:ascii="Arial" w:hAnsi="Arial"/>
        </w:rPr>
        <w:t xml:space="preserve">  </w:t>
      </w:r>
      <w:r>
        <w:rPr>
          <w:sz w:val="20"/>
          <w:szCs w:val="20"/>
          <w:rFonts w:ascii="Arial" w:hAnsi="Arial"/>
        </w:rPr>
        <w:t xml:space="preserve">Since the head and handle of the SECURAL are manufactured from a single piece of steel, the hammer is exceptionally wear-resistant and break-proof.</w:t>
      </w:r>
    </w:p>
    <w:p w:rsidR="00775119" w:rsidRPr="008F177C" w:rsidRDefault="00775119" w:rsidP="008F177C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Another unique feature of the SECURAL is the rectangular shape of the exchangeable inserts.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As Volker Gernth points out: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“We learn from early childhood that: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 round peg will not fit in a square hole.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Why, therefore, should we use a round hammer to work on corners and edges?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That defies logic.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This is why the SECURAL is equipped with rectangular inserts made of polyurethane.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This design allows the user to properly reach the corners without damaging the workpiece – whether their work involves laying parquet and laminate flooring, working with wood in the joiner's workshop, furniture manufacturing, sheet-metal work, window and door construction, drywall construction or the positioning and joining of workpieces.”</w:t>
      </w:r>
    </w:p>
    <w:p w:rsidR="008F177C" w:rsidRDefault="008F177C" w:rsidP="00E47EAE">
      <w:pPr>
        <w:pStyle w:val="NurText"/>
        <w:rPr>
          <w:rFonts w:ascii="Arial" w:hAnsi="Arial" w:cs="Arial"/>
          <w:sz w:val="20"/>
          <w:szCs w:val="20"/>
        </w:rPr>
      </w:pP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Additional information: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Erwin Halder KG</w:t>
      </w:r>
      <w:r>
        <w:rPr>
          <w:sz w:val="20"/>
          <w:szCs w:val="20"/>
          <w:rFonts w:ascii="Arial" w:hAnsi="Arial"/>
        </w:rPr>
        <w:tab/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Erwin-Halder-Str. 5-9</w:t>
      </w:r>
      <w:r>
        <w:rPr>
          <w:sz w:val="20"/>
          <w:szCs w:val="20"/>
          <w:rFonts w:ascii="Arial" w:hAnsi="Arial"/>
        </w:rPr>
        <w:tab/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88480 Achstetten-Bronnen</w:t>
      </w:r>
      <w:r>
        <w:rPr>
          <w:sz w:val="20"/>
          <w:szCs w:val="20"/>
          <w:rFonts w:ascii="Arial" w:hAnsi="Arial"/>
        </w:rPr>
        <w:tab/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Germany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Bernd Janner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Tel.: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7392 7009-0</w:t>
      </w:r>
      <w:r>
        <w:rPr>
          <w:sz w:val="20"/>
          <w:szCs w:val="20"/>
          <w:rFonts w:ascii="Arial" w:hAnsi="Arial"/>
        </w:rPr>
        <w:tab/>
      </w:r>
      <w:r>
        <w:rPr>
          <w:sz w:val="20"/>
          <w:szCs w:val="20"/>
          <w:rFonts w:ascii="Arial" w:hAnsi="Arial"/>
        </w:rPr>
        <w:t xml:space="preserve"> 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Fax: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7392 7009-160</w:t>
      </w:r>
      <w:r>
        <w:rPr>
          <w:sz w:val="20"/>
          <w:szCs w:val="20"/>
          <w:rFonts w:ascii="Arial" w:hAnsi="Arial"/>
        </w:rPr>
        <w:tab/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info@halder.de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www.halder.com</w:t>
      </w:r>
    </w:p>
    <w:p w:rsidR="008F177C" w:rsidRDefault="008F177C" w:rsidP="00E47EAE">
      <w:pPr>
        <w:pStyle w:val="NurText"/>
        <w:rPr>
          <w:rFonts w:ascii="Arial" w:hAnsi="Arial" w:cs="Arial"/>
          <w:sz w:val="20"/>
          <w:szCs w:val="20"/>
        </w:rPr>
      </w:pP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Note to the editorial staff: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Text and photos can be requested from KSKOMM,</w:t>
      </w:r>
      <w:r>
        <w:rPr>
          <w:sz w:val="20"/>
          <w:szCs w:val="20"/>
          <w:rFonts w:ascii="Arial" w:hAnsi="Arial"/>
        </w:rPr>
        <w:t xml:space="preserve"> 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Tel.: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+49 2623 900780,</w:t>
      </w:r>
      <w:r>
        <w:rPr>
          <w:sz w:val="20"/>
          <w:szCs w:val="20"/>
          <w:rFonts w:ascii="Arial" w:hAnsi="Arial"/>
        </w:rPr>
        <w:t xml:space="preserve"> 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E-mail: ks@kskomm.de,</w:t>
      </w:r>
      <w:r>
        <w:rPr>
          <w:sz w:val="20"/>
          <w:szCs w:val="20"/>
          <w:rFonts w:ascii="Arial" w:hAnsi="Arial"/>
        </w:rPr>
        <w:t xml:space="preserve"> 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as files.</w:t>
      </w:r>
    </w:p>
    <w:p w:rsidR="00775119" w:rsidRPr="008F177C" w:rsidRDefault="00775119" w:rsidP="00E47EAE">
      <w:pPr>
        <w:pStyle w:val="NurText"/>
        <w:rPr>
          <w:rFonts w:ascii="Arial" w:hAnsi="Arial" w:cs="Arial"/>
          <w:sz w:val="20"/>
          <w:szCs w:val="20"/>
        </w:rPr>
      </w:pP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 1/2: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Available for the SIMPLEX soft-face mallet and the SIMPLEX sledge hammer, the new insert allows users to work without straining their backs.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This is thanks an ingenious form factor that lets the hammer stand on its head.</w:t>
      </w:r>
    </w:p>
    <w:p w:rsidR="00775119" w:rsidRPr="008F177C" w:rsidRDefault="00775119" w:rsidP="00E47EAE">
      <w:pPr>
        <w:pStyle w:val="NurText"/>
        <w:rPr>
          <w:rFonts w:ascii="Arial" w:hAnsi="Arial" w:cs="Arial"/>
          <w:sz w:val="20"/>
          <w:szCs w:val="20"/>
        </w:rPr>
      </w:pP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 3: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user can simply reach for the wooden handle sticking up from the floor without having to bend down – courtesy of the new insert with stand-up.</w:t>
      </w:r>
      <w:r>
        <w:rPr>
          <w:sz w:val="20"/>
          <w:szCs w:val="20"/>
          <w:rFonts w:ascii="Arial" w:hAnsi="Arial"/>
        </w:rPr>
        <w:t xml:space="preserve"> </w:t>
      </w:r>
    </w:p>
    <w:p w:rsidR="00775119" w:rsidRPr="008F177C" w:rsidRDefault="00775119" w:rsidP="00E47EAE">
      <w:pPr>
        <w:pStyle w:val="NurText"/>
        <w:rPr>
          <w:rFonts w:ascii="Arial" w:hAnsi="Arial" w:cs="Arial"/>
          <w:sz w:val="20"/>
          <w:szCs w:val="20"/>
        </w:rPr>
      </w:pPr>
    </w:p>
    <w:p w:rsidR="00775119" w:rsidRPr="008F177C" w:rsidRDefault="00775119" w:rsidP="00E47EAE">
      <w:pPr>
        <w:pStyle w:val="NurText"/>
        <w:rPr>
          <w:rFonts w:ascii="Arial" w:hAnsi="Arial" w:cs="Arial"/>
          <w:sz w:val="20"/>
          <w:szCs w:val="20"/>
        </w:rPr>
      </w:pP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 4.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When used in the SIMPLEX soft-face mallet, the new insert with stand-up can be combined with all other available inserts – from TPE-soft to soft metal.</w:t>
      </w:r>
    </w:p>
    <w:p w:rsidR="00775119" w:rsidRPr="008F177C" w:rsidRDefault="00775119" w:rsidP="00E47EAE">
      <w:pPr>
        <w:pStyle w:val="NurText"/>
        <w:rPr>
          <w:rFonts w:ascii="Arial" w:hAnsi="Arial" w:cs="Arial"/>
          <w:sz w:val="20"/>
          <w:szCs w:val="20"/>
        </w:rPr>
      </w:pP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 5: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SECURAL marries maximum rebound damping with tremendous impact force.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Their rectangular shape makes these impacts ideally suited for use on corners and edges.</w:t>
      </w:r>
    </w:p>
    <w:p w:rsidR="008F177C" w:rsidRDefault="008F177C" w:rsidP="00E47EAE">
      <w:pPr>
        <w:pStyle w:val="NurText"/>
        <w:rPr>
          <w:rFonts w:ascii="Arial" w:hAnsi="Arial" w:cs="Arial"/>
          <w:sz w:val="20"/>
          <w:szCs w:val="20"/>
        </w:rPr>
      </w:pP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Photos: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Erwin Halder KG</w:t>
      </w:r>
    </w:p>
    <w:p w:rsidR="00775119" w:rsidRPr="008F177C" w:rsidRDefault="00775119" w:rsidP="00E47EAE">
      <w:pPr>
        <w:pStyle w:val="NurText"/>
        <w:rPr>
          <w:rFonts w:ascii="Arial" w:hAnsi="Arial" w:cs="Arial"/>
          <w:sz w:val="20"/>
          <w:szCs w:val="20"/>
        </w:rPr>
      </w:pP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Product ID no.:508_7131</w:t>
      </w:r>
      <w:r>
        <w:rPr>
          <w:sz w:val="20"/>
          <w:szCs w:val="20"/>
          <w:rFonts w:ascii="Arial" w:hAnsi="Arial"/>
        </w:rPr>
        <w:t xml:space="preserve"> 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Pages: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6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Number of characters: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584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Released for publication until:</w:t>
      </w:r>
    </w:p>
    <w:p w:rsidR="00775119" w:rsidRPr="008F177C" w:rsidRDefault="00775119" w:rsidP="00E47EAE">
      <w:pPr>
        <w:pStyle w:val="NurText"/>
        <w:rPr>
          <w:rFonts w:ascii="Arial" w:hAnsi="Arial" w:cs="Arial"/>
          <w:sz w:val="20"/>
          <w:szCs w:val="20"/>
        </w:rPr>
      </w:pP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Press contact:</w:t>
      </w:r>
      <w:r>
        <w:rPr>
          <w:sz w:val="20"/>
          <w:szCs w:val="20"/>
          <w:rFonts w:ascii="Arial" w:hAnsi="Arial"/>
        </w:rPr>
        <w:t xml:space="preserve"> 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KSKOMM GmbH &amp; Co. KG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Jahnstraße 13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56235 Ransbach-Baumbach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Germany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Tel.: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+49 2623 900780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Fax: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+49 2623 900778</w:t>
      </w:r>
    </w:p>
    <w:p w:rsidR="00775119" w:rsidRPr="008F177C" w:rsidRDefault="00775119" w:rsidP="00E47EAE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E-mail: ks@kskomm.de</w:t>
      </w:r>
    </w:p>
    <w:p w:rsidR="00775119" w:rsidRPr="008F177C" w:rsidRDefault="00775119" w:rsidP="008F17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URL: www.kskomm.de</w:t>
      </w:r>
    </w:p>
    <w:p w:rsidR="00775119" w:rsidRPr="008F177C" w:rsidRDefault="00775119" w:rsidP="00E47EAE">
      <w:pPr>
        <w:pStyle w:val="NurText"/>
        <w:rPr>
          <w:rFonts w:ascii="Arial" w:hAnsi="Arial" w:cs="Arial"/>
          <w:sz w:val="20"/>
          <w:szCs w:val="20"/>
        </w:rPr>
      </w:pPr>
    </w:p>
    <w:sectPr w:rsidR="00775119" w:rsidRPr="008F177C" w:rsidSect="00E47EAE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dirty" w:grammar="dirty"/>
  <w:defaultTabStop w:val="708"/>
  <w:hyphenationZone w:val="425"/>
  <w:characterSpacingControl w:val="doNotCompress"/>
  <w:compat/>
  <w:rsids>
    <w:rsidRoot w:val="009F147C"/>
    <w:rsid w:val="00070996"/>
    <w:rsid w:val="0009308A"/>
    <w:rsid w:val="00385BDB"/>
    <w:rsid w:val="003A0775"/>
    <w:rsid w:val="005F6708"/>
    <w:rsid w:val="00741780"/>
    <w:rsid w:val="00775119"/>
    <w:rsid w:val="008F177C"/>
    <w:rsid w:val="009F147C"/>
    <w:rsid w:val="00E1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4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E47E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47EA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4568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jsprenger</dc:creator>
  <cp:lastModifiedBy>jsprenger</cp:lastModifiedBy>
  <cp:revision>2</cp:revision>
  <dcterms:created xsi:type="dcterms:W3CDTF">2020-03-05T08:12:00Z</dcterms:created>
  <dcterms:modified xsi:type="dcterms:W3CDTF">2020-03-05T08:12:00Z</dcterms:modified>
</cp:coreProperties>
</file>